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27715" w14:textId="5F84E2BB" w:rsidR="00A9520A" w:rsidRPr="00131F6B" w:rsidRDefault="007B0DEE" w:rsidP="00A9520A">
      <w:pPr>
        <w:shd w:val="clear" w:color="auto" w:fill="FFD966" w:themeFill="accent4" w:themeFillTint="99"/>
        <w:jc w:val="center"/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</w:pPr>
      <w:r w:rsidRPr="00131F6B"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  <w:t>S</w:t>
      </w:r>
      <w:r w:rsidR="00A9520A" w:rsidRPr="00131F6B"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  <w:t xml:space="preserve">větová NOVINKA: </w:t>
      </w:r>
      <w:r w:rsidRPr="00131F6B">
        <w:rPr>
          <w:rFonts w:asciiTheme="majorHAnsi" w:hAnsiTheme="majorHAnsi" w:cstheme="majorHAnsi"/>
          <w:b/>
          <w:bCs/>
          <w:color w:val="FFFFFF" w:themeColor="background1"/>
          <w:sz w:val="32"/>
          <w:szCs w:val="32"/>
        </w:rPr>
        <w:br/>
        <w:t xml:space="preserve">Nejkoncentrovanější kyselina hyaluronová na trhu! 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A9520A" w:rsidRPr="00131F6B" w14:paraId="3C355051" w14:textId="77777777" w:rsidTr="00A9520A">
        <w:tc>
          <w:tcPr>
            <w:tcW w:w="9062" w:type="dxa"/>
          </w:tcPr>
          <w:p w14:paraId="23DEC493" w14:textId="77777777" w:rsidR="00A9520A" w:rsidRPr="00131F6B" w:rsidRDefault="00A9520A" w:rsidP="007B0DE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 w:cstheme="majorHAnsi"/>
                <w:b/>
              </w:rPr>
            </w:pPr>
          </w:p>
          <w:p w14:paraId="68FE31A6" w14:textId="10807FFE" w:rsidR="00A9520A" w:rsidRPr="00131F6B" w:rsidRDefault="007B0DEE" w:rsidP="007B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  <w:r w:rsidRPr="00131F6B">
              <w:rPr>
                <w:rFonts w:asciiTheme="majorHAnsi" w:hAnsiTheme="majorHAnsi" w:cstheme="majorHAnsi"/>
                <w:noProof/>
              </w:rPr>
              <w:drawing>
                <wp:inline distT="0" distB="0" distL="0" distR="0" wp14:anchorId="7C307864" wp14:editId="54EBBA2A">
                  <wp:extent cx="3841750" cy="3841750"/>
                  <wp:effectExtent l="0" t="0" r="6350" b="635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1750" cy="384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BAFAE8" w14:textId="1C3862A3" w:rsidR="00A131EC" w:rsidRPr="00131F6B" w:rsidRDefault="00A131EC" w:rsidP="007B0D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theme="majorHAnsi"/>
                <w:b/>
              </w:rPr>
            </w:pPr>
          </w:p>
          <w:p w14:paraId="7AC394ED" w14:textId="420B7005" w:rsidR="00A9520A" w:rsidRPr="00131F6B" w:rsidRDefault="00A131EC" w:rsidP="00A131EC">
            <w:pPr>
              <w:jc w:val="center"/>
              <w:rPr>
                <w:rStyle w:val="Siln"/>
                <w:rFonts w:asciiTheme="majorHAnsi" w:hAnsiTheme="majorHAnsi" w:cstheme="majorHAnsi"/>
                <w:b w:val="0"/>
                <w:bCs w:val="0"/>
              </w:rPr>
            </w:pPr>
            <w:r w:rsidRPr="00131F6B">
              <w:rPr>
                <w:rFonts w:asciiTheme="majorHAnsi" w:hAnsiTheme="majorHAnsi" w:cstheme="majorHAnsi"/>
              </w:rPr>
              <w:t xml:space="preserve">100% přírodní </w:t>
            </w:r>
            <w:r w:rsidR="00320138" w:rsidRPr="00131F6B">
              <w:rPr>
                <w:rFonts w:asciiTheme="majorHAnsi" w:hAnsiTheme="majorHAnsi" w:cstheme="majorHAnsi"/>
                <w:sz w:val="24"/>
                <w:szCs w:val="24"/>
              </w:rPr>
              <w:t xml:space="preserve">| </w:t>
            </w:r>
            <w:r w:rsidRPr="00131F6B">
              <w:rPr>
                <w:rFonts w:asciiTheme="majorHAnsi" w:hAnsiTheme="majorHAnsi" w:cstheme="majorHAnsi"/>
              </w:rPr>
              <w:t>vegan</w:t>
            </w:r>
            <w:r w:rsidRPr="00131F6B">
              <w:rPr>
                <w:rFonts w:asciiTheme="majorHAnsi" w:hAnsiTheme="majorHAnsi" w:cstheme="majorHAnsi"/>
                <w:sz w:val="24"/>
                <w:szCs w:val="24"/>
              </w:rPr>
              <w:t xml:space="preserve">| </w:t>
            </w:r>
            <w:r w:rsidRPr="00131F6B">
              <w:rPr>
                <w:rFonts w:asciiTheme="majorHAnsi" w:hAnsiTheme="majorHAnsi" w:cstheme="majorHAnsi"/>
              </w:rPr>
              <w:t xml:space="preserve">1545 Kč </w:t>
            </w:r>
            <w:r w:rsidRPr="00131F6B">
              <w:rPr>
                <w:rFonts w:asciiTheme="majorHAnsi" w:hAnsiTheme="majorHAnsi" w:cstheme="majorHAnsi"/>
                <w:sz w:val="24"/>
                <w:szCs w:val="24"/>
              </w:rPr>
              <w:t>|www.puredistrict.cz</w:t>
            </w:r>
          </w:p>
        </w:tc>
      </w:tr>
    </w:tbl>
    <w:p w14:paraId="356D8E06" w14:textId="22728C1C" w:rsidR="007B0DEE" w:rsidRPr="00131F6B" w:rsidRDefault="007B0DEE" w:rsidP="007B0DEE">
      <w:pPr>
        <w:jc w:val="center"/>
        <w:rPr>
          <w:rFonts w:asciiTheme="majorHAnsi" w:hAnsiTheme="majorHAnsi" w:cstheme="majorHAnsi"/>
        </w:rPr>
      </w:pPr>
      <w:r w:rsidRPr="00131F6B">
        <w:rPr>
          <w:rFonts w:asciiTheme="majorHAnsi" w:hAnsiTheme="majorHAnsi" w:cstheme="majorHAnsi"/>
        </w:rPr>
        <w:t>Věděli jste, že už ve čtyřiceti máte jen 50% kyseliny hyaluronové v kůži oproti tomu, když Vám bylo dvacet? Kyselina hyaluronová je velmi důležitá molekula, která pleť přirozeně hydratuje a zároveň aktivuje produkci vlastního kolagenu. Proto je velmi důležitě ji doplňovat!</w:t>
      </w:r>
    </w:p>
    <w:p w14:paraId="3DA0CF6F" w14:textId="1F75D309" w:rsidR="007B0DEE" w:rsidRPr="00131F6B" w:rsidRDefault="007B0DEE" w:rsidP="007B0DEE">
      <w:pPr>
        <w:jc w:val="center"/>
        <w:rPr>
          <w:rFonts w:asciiTheme="majorHAnsi" w:hAnsiTheme="majorHAnsi" w:cstheme="majorHAnsi"/>
        </w:rPr>
      </w:pPr>
      <w:r w:rsidRPr="00131F6B">
        <w:rPr>
          <w:rFonts w:asciiTheme="majorHAnsi" w:hAnsiTheme="majorHAnsi" w:cstheme="majorHAnsi"/>
        </w:rPr>
        <w:t>Zastavte stárnutí a doplňte Vaši mizející kyselinu hyaluronovou nejúčinnější světovou novinkou. Představujeme vám lyofilizované perly kyseliny hyaluronové doplněné o peptidy a hydrolyzovaný kolagen.</w:t>
      </w:r>
    </w:p>
    <w:p w14:paraId="5D429CCE" w14:textId="46222780" w:rsidR="007B0DEE" w:rsidRPr="00131F6B" w:rsidRDefault="007B0DEE" w:rsidP="007B0DEE">
      <w:pPr>
        <w:shd w:val="clear" w:color="auto" w:fill="000000" w:themeFill="text1"/>
        <w:jc w:val="center"/>
        <w:rPr>
          <w:rFonts w:asciiTheme="majorHAnsi" w:hAnsiTheme="majorHAnsi" w:cstheme="majorHAnsi"/>
        </w:rPr>
      </w:pPr>
      <w:r w:rsidRPr="00131F6B">
        <w:rPr>
          <w:rFonts w:asciiTheme="majorHAnsi" w:hAnsiTheme="majorHAnsi" w:cstheme="majorHAnsi"/>
        </w:rPr>
        <w:t xml:space="preserve">Vysoce koncentrovaná perla obsahuje 25 972 </w:t>
      </w:r>
      <w:proofErr w:type="spellStart"/>
      <w:r w:rsidRPr="00131F6B">
        <w:rPr>
          <w:rFonts w:asciiTheme="majorHAnsi" w:hAnsiTheme="majorHAnsi" w:cstheme="majorHAnsi"/>
        </w:rPr>
        <w:t>ppm</w:t>
      </w:r>
      <w:proofErr w:type="spellEnd"/>
      <w:r w:rsidRPr="00131F6B">
        <w:rPr>
          <w:rFonts w:asciiTheme="majorHAnsi" w:hAnsiTheme="majorHAnsi" w:cstheme="majorHAnsi"/>
        </w:rPr>
        <w:t xml:space="preserve"> kyseliny hyaluronové, což odpovídá desetinásobku běžné dávky v kosmetických přípravcích.</w:t>
      </w:r>
    </w:p>
    <w:p w14:paraId="57A5BE44" w14:textId="21C8ABDC" w:rsidR="00A472F0" w:rsidRPr="00131F6B" w:rsidRDefault="007B0DEE" w:rsidP="00131F6B">
      <w:pPr>
        <w:jc w:val="center"/>
        <w:rPr>
          <w:rFonts w:asciiTheme="majorHAnsi" w:hAnsiTheme="majorHAnsi" w:cstheme="majorHAnsi"/>
        </w:rPr>
      </w:pPr>
      <w:r w:rsidRPr="00131F6B">
        <w:rPr>
          <w:rFonts w:asciiTheme="majorHAnsi" w:hAnsiTheme="majorHAnsi" w:cstheme="majorHAnsi"/>
        </w:rPr>
        <w:t>Jedna perla obsahuje množství kyseliny hyaluronové jako v 30 ml koncentrovaném séru. Má správný poměr vysoko a nízkomolekulárních složek.</w:t>
      </w:r>
    </w:p>
    <w:sectPr w:rsidR="00A472F0" w:rsidRPr="00131F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6C9093" w14:textId="77777777" w:rsidR="009F1DFA" w:rsidRDefault="009F1DFA" w:rsidP="00A9520A">
      <w:pPr>
        <w:spacing w:after="0" w:line="240" w:lineRule="auto"/>
      </w:pPr>
      <w:r>
        <w:separator/>
      </w:r>
    </w:p>
  </w:endnote>
  <w:endnote w:type="continuationSeparator" w:id="0">
    <w:p w14:paraId="50AC4995" w14:textId="77777777" w:rsidR="009F1DFA" w:rsidRDefault="009F1DFA" w:rsidP="00A9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iva Beautiful Pro">
    <w:panose1 w:val="02000506000000020004"/>
    <w:charset w:val="00"/>
    <w:family w:val="modern"/>
    <w:notTrueType/>
    <w:pitch w:val="variable"/>
    <w:sig w:usb0="A00000EF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5E48C" w14:textId="1F5D227E" w:rsidR="007B0DEE" w:rsidRDefault="007B0DEE">
    <w:pPr>
      <w:pStyle w:val="Zpat"/>
    </w:pPr>
    <w:r>
      <w:rPr>
        <w:noProof/>
      </w:rPr>
      <w:drawing>
        <wp:inline distT="0" distB="0" distL="0" distR="0" wp14:anchorId="530107FA" wp14:editId="7E4E1877">
          <wp:extent cx="5760720" cy="4953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78A9BC" w14:textId="77777777" w:rsidR="009F1DFA" w:rsidRDefault="009F1DFA" w:rsidP="00A9520A">
      <w:pPr>
        <w:spacing w:after="0" w:line="240" w:lineRule="auto"/>
      </w:pPr>
      <w:r>
        <w:separator/>
      </w:r>
    </w:p>
  </w:footnote>
  <w:footnote w:type="continuationSeparator" w:id="0">
    <w:p w14:paraId="368CC1CF" w14:textId="77777777" w:rsidR="009F1DFA" w:rsidRDefault="009F1DFA" w:rsidP="00A952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0" w:type="auto"/>
      <w:jc w:val="center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086"/>
    </w:tblGrid>
    <w:tr w:rsidR="00A9520A" w14:paraId="1B92E4A5" w14:textId="77777777" w:rsidTr="00A9520A">
      <w:trPr>
        <w:trHeight w:val="1089"/>
        <w:jc w:val="center"/>
      </w:trPr>
      <w:tc>
        <w:tcPr>
          <w:tcW w:w="8086" w:type="dxa"/>
        </w:tcPr>
        <w:p w14:paraId="5BC7A2C6" w14:textId="77777777" w:rsidR="00A9520A" w:rsidRDefault="00A9520A" w:rsidP="00A9520A">
          <w:pPr>
            <w:rPr>
              <w:rFonts w:cstheme="minorHAnsi"/>
            </w:rPr>
          </w:pPr>
        </w:p>
        <w:p w14:paraId="14BC6C49" w14:textId="77777777" w:rsidR="00A9520A" w:rsidRDefault="00A9520A" w:rsidP="00A9520A">
          <w:pPr>
            <w:jc w:val="center"/>
            <w:rPr>
              <w:rFonts w:cstheme="minorHAnsi"/>
            </w:rPr>
          </w:pPr>
          <w:r>
            <w:rPr>
              <w:rFonts w:cstheme="minorHAnsi"/>
              <w:noProof/>
              <w:lang w:eastAsia="cs-CZ"/>
            </w:rPr>
            <w:drawing>
              <wp:inline distT="0" distB="0" distL="0" distR="0" wp14:anchorId="7EB34039" wp14:editId="3DB3CFA1">
                <wp:extent cx="904875" cy="366841"/>
                <wp:effectExtent l="0" t="0" r="0" b="0"/>
                <wp:docPr id="2" name="Obrázek 2" descr="C:\Users\Jana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Jana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9127" cy="368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520A" w:rsidRPr="00EB07E5" w14:paraId="3AD4544F" w14:textId="77777777" w:rsidTr="00A9520A">
      <w:trPr>
        <w:trHeight w:val="540"/>
        <w:jc w:val="center"/>
      </w:trPr>
      <w:tc>
        <w:tcPr>
          <w:tcW w:w="8086" w:type="dxa"/>
        </w:tcPr>
        <w:p w14:paraId="6D5A434A" w14:textId="7807DA75" w:rsidR="00A9520A" w:rsidRPr="00EB07E5" w:rsidRDefault="00A9520A" w:rsidP="00A9520A">
          <w:pPr>
            <w:jc w:val="center"/>
            <w:rPr>
              <w:rFonts w:ascii="Viva Beautiful Pro" w:hAnsi="Viva Beautiful Pro" w:cstheme="majorHAnsi"/>
              <w:sz w:val="24"/>
              <w:szCs w:val="24"/>
            </w:rPr>
          </w:pP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Tisková zpráva </w:t>
          </w:r>
          <w:r w:rsidR="00320138">
            <w:rPr>
              <w:rFonts w:ascii="Viva Beautiful Pro" w:hAnsi="Viva Beautiful Pro" w:cstheme="majorHAnsi"/>
              <w:sz w:val="24"/>
              <w:szCs w:val="24"/>
            </w:rPr>
            <w:t>10</w:t>
          </w:r>
          <w:r>
            <w:rPr>
              <w:rFonts w:ascii="Viva Beautiful Pro" w:hAnsi="Viva Beautiful Pro" w:cstheme="majorHAnsi"/>
              <w:sz w:val="24"/>
              <w:szCs w:val="24"/>
            </w:rPr>
            <w:t>. ledna</w:t>
          </w:r>
          <w:r w:rsidRPr="00EB07E5">
            <w:rPr>
              <w:rFonts w:ascii="Viva Beautiful Pro" w:hAnsi="Viva Beautiful Pro" w:cstheme="majorHAnsi"/>
              <w:sz w:val="24"/>
              <w:szCs w:val="24"/>
            </w:rPr>
            <w:t xml:space="preserve"> 202</w:t>
          </w:r>
          <w:r>
            <w:rPr>
              <w:rFonts w:ascii="Viva Beautiful Pro" w:hAnsi="Viva Beautiful Pro" w:cstheme="majorHAnsi"/>
              <w:sz w:val="24"/>
              <w:szCs w:val="24"/>
            </w:rPr>
            <w:t>3</w:t>
          </w:r>
        </w:p>
      </w:tc>
    </w:tr>
  </w:tbl>
  <w:p w14:paraId="31C40033" w14:textId="77777777" w:rsidR="00A9520A" w:rsidRDefault="00A9520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20A"/>
    <w:rsid w:val="00131F6B"/>
    <w:rsid w:val="00320138"/>
    <w:rsid w:val="00586901"/>
    <w:rsid w:val="007B0DEE"/>
    <w:rsid w:val="009D4182"/>
    <w:rsid w:val="009F1DFA"/>
    <w:rsid w:val="00A131EC"/>
    <w:rsid w:val="00A472F0"/>
    <w:rsid w:val="00A9520A"/>
    <w:rsid w:val="00C84B4B"/>
    <w:rsid w:val="00D8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9AE833"/>
  <w15:chartTrackingRefBased/>
  <w15:docId w15:val="{87E53367-B6A9-4DF2-9874-63A798341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520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9520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A9520A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95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520A"/>
  </w:style>
  <w:style w:type="paragraph" w:styleId="Zpat">
    <w:name w:val="footer"/>
    <w:basedOn w:val="Normln"/>
    <w:link w:val="ZpatChar"/>
    <w:uiPriority w:val="99"/>
    <w:unhideWhenUsed/>
    <w:rsid w:val="00A952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20A"/>
  </w:style>
  <w:style w:type="character" w:styleId="Hypertextovodkaz">
    <w:name w:val="Hyperlink"/>
    <w:basedOn w:val="Standardnpsmoodstavce"/>
    <w:uiPriority w:val="99"/>
    <w:unhideWhenUsed/>
    <w:rsid w:val="00A9520A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952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75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Zárubová</dc:creator>
  <cp:keywords/>
  <dc:description/>
  <cp:lastModifiedBy>Jana Zárubová</cp:lastModifiedBy>
  <cp:revision>7</cp:revision>
  <dcterms:created xsi:type="dcterms:W3CDTF">2023-01-05T06:30:00Z</dcterms:created>
  <dcterms:modified xsi:type="dcterms:W3CDTF">2023-01-10T12:30:00Z</dcterms:modified>
</cp:coreProperties>
</file>