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5823E" w14:textId="5FDD8A4D" w:rsidR="00683417" w:rsidRPr="00FA71E3" w:rsidRDefault="00FA71E3" w:rsidP="00FA71E3">
      <w:pPr>
        <w:shd w:val="clear" w:color="auto" w:fill="000000" w:themeFill="text1"/>
        <w:jc w:val="center"/>
        <w:rPr>
          <w:rFonts w:ascii="Bodoni SevntytwoItc P OT" w:hAnsi="Bodoni SevntytwoItc P OT" w:cstheme="majorHAnsi"/>
          <w:b/>
          <w:bCs/>
          <w:color w:val="FFFFFF" w:themeColor="background1"/>
          <w:sz w:val="32"/>
          <w:szCs w:val="32"/>
        </w:rPr>
      </w:pPr>
      <w:r w:rsidRPr="00FA71E3">
        <w:rPr>
          <w:rFonts w:ascii="Bodoni SevntytwoItc P OT" w:hAnsi="Bodoni SevntytwoItc P OT" w:cstheme="majorHAnsi"/>
          <w:b/>
          <w:bCs/>
          <w:color w:val="FFFFFF" w:themeColor="background1"/>
          <w:sz w:val="32"/>
          <w:szCs w:val="32"/>
        </w:rPr>
        <w:t>Stačí 2</w:t>
      </w:r>
      <w:r w:rsidR="003B7320" w:rsidRPr="00FA71E3">
        <w:rPr>
          <w:rFonts w:ascii="Bodoni SevntytwoItc P OT" w:hAnsi="Bodoni SevntytwoItc P OT" w:cstheme="majorHAnsi"/>
          <w:b/>
          <w:bCs/>
          <w:color w:val="FFFFFF" w:themeColor="background1"/>
          <w:sz w:val="32"/>
          <w:szCs w:val="32"/>
        </w:rPr>
        <w:t xml:space="preserve"> minuty denně a </w:t>
      </w:r>
      <w:r w:rsidR="001741FB" w:rsidRPr="00FA71E3">
        <w:rPr>
          <w:rFonts w:ascii="Bodoni SevntytwoItc P OT" w:hAnsi="Bodoni SevntytwoItc P OT" w:cstheme="majorHAnsi"/>
          <w:b/>
          <w:bCs/>
          <w:color w:val="FFFFFF" w:themeColor="background1"/>
          <w:sz w:val="32"/>
          <w:szCs w:val="32"/>
        </w:rPr>
        <w:t xml:space="preserve">pleť </w:t>
      </w:r>
      <w:r w:rsidRPr="00FA71E3">
        <w:rPr>
          <w:rFonts w:ascii="Bodoni SevntytwoItc P OT" w:hAnsi="Bodoni SevntytwoItc P OT" w:cstheme="majorHAnsi"/>
          <w:b/>
          <w:bCs/>
          <w:color w:val="FFFFFF" w:themeColor="background1"/>
          <w:sz w:val="32"/>
          <w:szCs w:val="32"/>
        </w:rPr>
        <w:t xml:space="preserve">bude </w:t>
      </w:r>
      <w:r w:rsidR="001741FB" w:rsidRPr="00FA71E3">
        <w:rPr>
          <w:rFonts w:ascii="Bodoni SevntytwoItc P OT" w:hAnsi="Bodoni SevntytwoItc P OT" w:cstheme="majorHAnsi"/>
          <w:b/>
          <w:bCs/>
          <w:color w:val="FFFFFF" w:themeColor="background1"/>
          <w:sz w:val="32"/>
          <w:szCs w:val="32"/>
        </w:rPr>
        <w:t>zářivější</w:t>
      </w:r>
      <w:r w:rsidRPr="00FA71E3">
        <w:rPr>
          <w:rFonts w:ascii="Bodoni SevntytwoItc P OT" w:hAnsi="Bodoni SevntytwoItc P OT" w:cstheme="majorHAnsi"/>
          <w:b/>
          <w:bCs/>
          <w:color w:val="FFFFFF" w:themeColor="background1"/>
          <w:sz w:val="32"/>
          <w:szCs w:val="32"/>
        </w:rPr>
        <w:t xml:space="preserve">, </w:t>
      </w:r>
      <w:r w:rsidR="001741FB" w:rsidRPr="00FA71E3">
        <w:rPr>
          <w:rFonts w:ascii="Bodoni SevntytwoItc P OT" w:hAnsi="Bodoni SevntytwoItc P OT" w:cstheme="majorHAnsi"/>
          <w:b/>
          <w:bCs/>
          <w:color w:val="FFFFFF" w:themeColor="background1"/>
          <w:sz w:val="32"/>
          <w:szCs w:val="32"/>
        </w:rPr>
        <w:t>pevnější</w:t>
      </w:r>
      <w:r w:rsidRPr="00FA71E3">
        <w:rPr>
          <w:rFonts w:ascii="Bodoni SevntytwoItc P OT" w:hAnsi="Bodoni SevntytwoItc P OT" w:cstheme="majorHAnsi"/>
          <w:b/>
          <w:bCs/>
          <w:color w:val="FFFFFF" w:themeColor="background1"/>
          <w:sz w:val="32"/>
          <w:szCs w:val="32"/>
        </w:rPr>
        <w:t xml:space="preserve"> a bez otoků</w:t>
      </w:r>
    </w:p>
    <w:p w14:paraId="029A0827" w14:textId="7C09391A" w:rsidR="001741FB" w:rsidRPr="00FA71E3" w:rsidRDefault="00FA71E3" w:rsidP="003B7320">
      <w:pPr>
        <w:jc w:val="center"/>
        <w:rPr>
          <w:rFonts w:ascii="Bodoni SevntytwoItc P OT" w:hAnsi="Bodoni SevntytwoItc P OT" w:cstheme="majorHAnsi"/>
          <w:sz w:val="28"/>
          <w:szCs w:val="28"/>
        </w:rPr>
      </w:pPr>
      <w:r>
        <w:rPr>
          <w:rFonts w:ascii="Bodoni SevntytwoItc P OT" w:hAnsi="Bodoni SevntytwoItc P OT" w:cstheme="majorHAnsi"/>
          <w:sz w:val="28"/>
          <w:szCs w:val="28"/>
        </w:rPr>
        <w:t>SKIN BOOSTER se p</w:t>
      </w:r>
      <w:r w:rsidR="00E117E3" w:rsidRPr="00FA71E3">
        <w:rPr>
          <w:rFonts w:ascii="Bodoni SevntytwoItc P OT" w:hAnsi="Bodoni SevntytwoItc P OT" w:cstheme="majorHAnsi"/>
          <w:sz w:val="28"/>
          <w:szCs w:val="28"/>
        </w:rPr>
        <w:t>ostará o d</w:t>
      </w:r>
      <w:r w:rsidR="001741FB" w:rsidRPr="00FA71E3">
        <w:rPr>
          <w:rFonts w:ascii="Bodoni SevntytwoItc P OT" w:hAnsi="Bodoni SevntytwoItc P OT" w:cstheme="majorHAnsi"/>
          <w:sz w:val="28"/>
          <w:szCs w:val="28"/>
        </w:rPr>
        <w:t xml:space="preserve">okonalé hloubkové čistění pleti, </w:t>
      </w:r>
      <w:r>
        <w:rPr>
          <w:rFonts w:ascii="Bodoni SevntytwoItc P OT" w:hAnsi="Bodoni SevntytwoItc P OT" w:cstheme="majorHAnsi"/>
          <w:sz w:val="28"/>
          <w:szCs w:val="28"/>
        </w:rPr>
        <w:br/>
      </w:r>
      <w:r w:rsidR="001741FB" w:rsidRPr="00FA71E3">
        <w:rPr>
          <w:rFonts w:ascii="Bodoni SevntytwoItc P OT" w:hAnsi="Bodoni SevntytwoItc P OT" w:cstheme="majorHAnsi"/>
          <w:sz w:val="28"/>
          <w:szCs w:val="28"/>
        </w:rPr>
        <w:t>anti-</w:t>
      </w:r>
      <w:proofErr w:type="spellStart"/>
      <w:r w:rsidR="001741FB" w:rsidRPr="00FA71E3">
        <w:rPr>
          <w:rFonts w:ascii="Bodoni SevntytwoItc P OT" w:hAnsi="Bodoni SevntytwoItc P OT" w:cstheme="majorHAnsi"/>
          <w:sz w:val="28"/>
          <w:szCs w:val="28"/>
        </w:rPr>
        <w:t>aging</w:t>
      </w:r>
      <w:proofErr w:type="spellEnd"/>
      <w:r w:rsidR="001741FB" w:rsidRPr="00FA71E3">
        <w:rPr>
          <w:rFonts w:ascii="Bodoni SevntytwoItc P OT" w:hAnsi="Bodoni SevntytwoItc P OT" w:cstheme="majorHAnsi"/>
          <w:sz w:val="28"/>
          <w:szCs w:val="28"/>
        </w:rPr>
        <w:t xml:space="preserve"> díky vysoké absorpci účinných látek z krémů a sér, prokrvení a odtok lymfy, celkovou </w:t>
      </w:r>
      <w:proofErr w:type="spellStart"/>
      <w:r w:rsidR="001741FB" w:rsidRPr="00FA71E3">
        <w:rPr>
          <w:rFonts w:ascii="Bodoni SevntytwoItc P OT" w:hAnsi="Bodoni SevntytwoItc P OT" w:cstheme="majorHAnsi"/>
          <w:sz w:val="28"/>
          <w:szCs w:val="28"/>
        </w:rPr>
        <w:t>rejuvenaci</w:t>
      </w:r>
      <w:proofErr w:type="spellEnd"/>
      <w:r w:rsidR="001741FB" w:rsidRPr="00FA71E3">
        <w:rPr>
          <w:rFonts w:ascii="Bodoni SevntytwoItc P OT" w:hAnsi="Bodoni SevntytwoItc P OT" w:cstheme="majorHAnsi"/>
          <w:sz w:val="28"/>
          <w:szCs w:val="28"/>
        </w:rPr>
        <w:t xml:space="preserve"> pleti a relaxační masáž.</w:t>
      </w:r>
    </w:p>
    <w:p w14:paraId="169F13B9" w14:textId="08E089F1" w:rsidR="000F0B03" w:rsidRPr="00FA71E3" w:rsidRDefault="001741FB" w:rsidP="003B7320">
      <w:pPr>
        <w:jc w:val="center"/>
        <w:rPr>
          <w:rFonts w:ascii="Bodoni SevntytwoItc P OT" w:hAnsi="Bodoni SevntytwoItc P OT" w:cstheme="majorHAnsi"/>
          <w:sz w:val="28"/>
          <w:szCs w:val="28"/>
        </w:rPr>
      </w:pPr>
      <w:r w:rsidRPr="00FA71E3">
        <w:rPr>
          <w:rFonts w:ascii="Bodoni SevntytwoItc P OT" w:hAnsi="Bodoni SevntytwoItc P OT" w:cstheme="majorHAnsi"/>
          <w:sz w:val="28"/>
          <w:szCs w:val="28"/>
        </w:rPr>
        <w:t>Přístroj je velmi lehký</w:t>
      </w:r>
      <w:r w:rsidR="00E117E3" w:rsidRPr="00FA71E3">
        <w:rPr>
          <w:rFonts w:ascii="Bodoni SevntytwoItc P OT" w:hAnsi="Bodoni SevntytwoItc P OT" w:cstheme="majorHAnsi"/>
          <w:sz w:val="28"/>
          <w:szCs w:val="28"/>
        </w:rPr>
        <w:t xml:space="preserve">, není potřeba ho nabíjet. </w:t>
      </w:r>
      <w:r w:rsidR="00FA71E3">
        <w:rPr>
          <w:rFonts w:ascii="Bodoni SevntytwoItc P OT" w:hAnsi="Bodoni SevntytwoItc P OT" w:cstheme="majorHAnsi"/>
          <w:sz w:val="28"/>
          <w:szCs w:val="28"/>
        </w:rPr>
        <w:br/>
      </w:r>
      <w:r w:rsidR="00E117E3" w:rsidRPr="00FA71E3">
        <w:rPr>
          <w:rFonts w:ascii="Bodoni SevntytwoItc P OT" w:hAnsi="Bodoni SevntytwoItc P OT" w:cstheme="majorHAnsi"/>
          <w:sz w:val="28"/>
          <w:szCs w:val="28"/>
        </w:rPr>
        <w:t>Hlavice</w:t>
      </w:r>
      <w:r w:rsidRPr="00FA71E3">
        <w:rPr>
          <w:rFonts w:ascii="Bodoni SevntytwoItc P OT" w:hAnsi="Bodoni SevntytwoItc P OT" w:cstheme="majorHAnsi"/>
          <w:sz w:val="28"/>
          <w:szCs w:val="28"/>
        </w:rPr>
        <w:t xml:space="preserve"> je voděodolná a potažena 24kt zlatem, které má antibakteriální, detoxikační a anti-</w:t>
      </w:r>
      <w:proofErr w:type="spellStart"/>
      <w:r w:rsidRPr="00FA71E3">
        <w:rPr>
          <w:rFonts w:ascii="Bodoni SevntytwoItc P OT" w:hAnsi="Bodoni SevntytwoItc P OT" w:cstheme="majorHAnsi"/>
          <w:sz w:val="28"/>
          <w:szCs w:val="28"/>
        </w:rPr>
        <w:t>aging</w:t>
      </w:r>
      <w:proofErr w:type="spellEnd"/>
      <w:r w:rsidRPr="00FA71E3">
        <w:rPr>
          <w:rFonts w:ascii="Bodoni SevntytwoItc P OT" w:hAnsi="Bodoni SevntytwoItc P OT" w:cstheme="majorHAnsi"/>
          <w:sz w:val="28"/>
          <w:szCs w:val="28"/>
        </w:rPr>
        <w:t xml:space="preserve"> účinky.</w:t>
      </w:r>
    </w:p>
    <w:p w14:paraId="28537955" w14:textId="118FDE6A" w:rsidR="001741FB" w:rsidRPr="003B7320" w:rsidRDefault="001741FB" w:rsidP="003B7320">
      <w:pPr>
        <w:rPr>
          <w:rFonts w:ascii="Bodoni SevntytwoItc P OT" w:hAnsi="Bodoni SevntytwoItc P OT" w:cstheme="majorHAnsi"/>
        </w:rPr>
      </w:pP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1741FB" w:rsidRPr="003B7320" w14:paraId="7ABC484A" w14:textId="77777777" w:rsidTr="00E117E3">
        <w:tc>
          <w:tcPr>
            <w:tcW w:w="4664" w:type="dxa"/>
          </w:tcPr>
          <w:p w14:paraId="72141369" w14:textId="749AFD6F" w:rsidR="001741FB" w:rsidRPr="003B7320" w:rsidRDefault="001741FB" w:rsidP="001741FB">
            <w:pPr>
              <w:jc w:val="center"/>
              <w:rPr>
                <w:rFonts w:ascii="Bodoni SevntytwoItc P OT" w:hAnsi="Bodoni SevntytwoItc P OT" w:cstheme="majorHAnsi"/>
              </w:rPr>
            </w:pPr>
            <w:r w:rsidRPr="003B7320">
              <w:rPr>
                <w:rFonts w:ascii="Bodoni SevntytwoItc P OT" w:hAnsi="Bodoni SevntytwoItc P OT"/>
                <w:noProof/>
              </w:rPr>
              <w:drawing>
                <wp:inline distT="0" distB="0" distL="0" distR="0" wp14:anchorId="0C90873A" wp14:editId="5E8EFB27">
                  <wp:extent cx="2589249" cy="1798320"/>
                  <wp:effectExtent l="0" t="0" r="1905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5313" cy="1809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5" w:type="dxa"/>
          </w:tcPr>
          <w:p w14:paraId="0739A8F8" w14:textId="7400A6C9" w:rsidR="001741FB" w:rsidRPr="003B7320" w:rsidRDefault="001741FB" w:rsidP="001741FB">
            <w:pPr>
              <w:jc w:val="center"/>
              <w:rPr>
                <w:rFonts w:ascii="Bodoni SevntytwoItc P OT" w:hAnsi="Bodoni SevntytwoItc P OT" w:cstheme="majorHAnsi"/>
              </w:rPr>
            </w:pPr>
            <w:r w:rsidRPr="003B7320">
              <w:rPr>
                <w:rFonts w:ascii="Bodoni SevntytwoItc P OT" w:hAnsi="Bodoni SevntytwoItc P OT"/>
                <w:noProof/>
              </w:rPr>
              <w:drawing>
                <wp:inline distT="0" distB="0" distL="0" distR="0" wp14:anchorId="6D24E3A8" wp14:editId="7C6CA76A">
                  <wp:extent cx="2622162" cy="1821180"/>
                  <wp:effectExtent l="0" t="0" r="6985" b="762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2618" cy="1828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5" w:type="dxa"/>
          </w:tcPr>
          <w:p w14:paraId="4A13F574" w14:textId="2B0B032B" w:rsidR="001741FB" w:rsidRPr="003B7320" w:rsidRDefault="001741FB" w:rsidP="001741FB">
            <w:pPr>
              <w:jc w:val="center"/>
              <w:rPr>
                <w:rFonts w:ascii="Bodoni SevntytwoItc P OT" w:hAnsi="Bodoni SevntytwoItc P OT" w:cstheme="majorHAnsi"/>
              </w:rPr>
            </w:pPr>
            <w:r w:rsidRPr="003B7320">
              <w:rPr>
                <w:rFonts w:ascii="Bodoni SevntytwoItc P OT" w:hAnsi="Bodoni SevntytwoItc P OT"/>
                <w:noProof/>
              </w:rPr>
              <w:drawing>
                <wp:inline distT="0" distB="0" distL="0" distR="0" wp14:anchorId="742BC2F7" wp14:editId="636724EC">
                  <wp:extent cx="2534392" cy="1760220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4073" cy="1766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5453E2" w14:textId="213F7B5F" w:rsidR="003B7320" w:rsidRPr="00FA71E3" w:rsidRDefault="003B7320" w:rsidP="003B7320">
      <w:pPr>
        <w:jc w:val="center"/>
        <w:rPr>
          <w:rFonts w:ascii="Bodoni SevntytwoItc P OT" w:hAnsi="Bodoni SevntytwoItc P OT" w:cstheme="majorHAnsi"/>
          <w:sz w:val="24"/>
          <w:szCs w:val="24"/>
        </w:rPr>
      </w:pPr>
      <w:r w:rsidRPr="00FA71E3">
        <w:rPr>
          <w:rFonts w:ascii="Bodoni SevntytwoItc P OT" w:hAnsi="Bodoni SevntytwoItc P OT" w:cstheme="majorHAnsi"/>
          <w:sz w:val="24"/>
          <w:szCs w:val="24"/>
          <w:shd w:val="clear" w:color="auto" w:fill="FFFFFF" w:themeFill="background1"/>
        </w:rPr>
        <w:t xml:space="preserve">K dostání ve třech barvách: růžová, zelená a modrá za 2299 Kč </w:t>
      </w:r>
      <w:r w:rsidR="00FA71E3" w:rsidRPr="00FA71E3">
        <w:rPr>
          <w:rFonts w:ascii="Bodoni SevntytwoItc P OT" w:hAnsi="Bodoni SevntytwoItc P OT" w:cstheme="majorHAnsi"/>
          <w:sz w:val="24"/>
          <w:szCs w:val="24"/>
          <w:shd w:val="clear" w:color="auto" w:fill="FFFFFF" w:themeFill="background1"/>
        </w:rPr>
        <w:t xml:space="preserve">exkluzivně </w:t>
      </w:r>
      <w:r w:rsidRPr="00FA71E3">
        <w:rPr>
          <w:rFonts w:ascii="Bodoni SevntytwoItc P OT" w:hAnsi="Bodoni SevntytwoItc P OT" w:cstheme="majorHAnsi"/>
          <w:sz w:val="24"/>
          <w:szCs w:val="24"/>
          <w:shd w:val="clear" w:color="auto" w:fill="FFFFFF" w:themeFill="background1"/>
        </w:rPr>
        <w:t>na puredistrict.cz.</w:t>
      </w:r>
      <w:r w:rsidR="00FA71E3" w:rsidRPr="00FA71E3">
        <w:rPr>
          <w:rFonts w:ascii="Bodoni SevntytwoItc P OT" w:hAnsi="Bodoni SevntytwoItc P OT" w:cstheme="majorHAnsi"/>
          <w:sz w:val="24"/>
          <w:szCs w:val="24"/>
        </w:rPr>
        <w:br/>
      </w:r>
    </w:p>
    <w:p w14:paraId="28FC4640" w14:textId="77777777" w:rsidR="001741FB" w:rsidRPr="003B7320" w:rsidRDefault="001741FB" w:rsidP="00E117E3">
      <w:pPr>
        <w:rPr>
          <w:rFonts w:ascii="Bodoni SevntytwoItc P OT" w:hAnsi="Bodoni SevntytwoItc P OT"/>
        </w:rPr>
      </w:pPr>
    </w:p>
    <w:sectPr w:rsidR="001741FB" w:rsidRPr="003B7320" w:rsidSect="00683417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30E234" w14:textId="77777777" w:rsidR="008E344F" w:rsidRDefault="008E344F" w:rsidP="00683417">
      <w:pPr>
        <w:spacing w:after="0" w:line="240" w:lineRule="auto"/>
      </w:pPr>
      <w:r>
        <w:separator/>
      </w:r>
    </w:p>
  </w:endnote>
  <w:endnote w:type="continuationSeparator" w:id="0">
    <w:p w14:paraId="53E9DD6F" w14:textId="77777777" w:rsidR="008E344F" w:rsidRDefault="008E344F" w:rsidP="0068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doni SevntytwoItc P OT">
    <w:panose1 w:val="02000000000000000000"/>
    <w:charset w:val="00"/>
    <w:family w:val="modern"/>
    <w:notTrueType/>
    <w:pitch w:val="variable"/>
    <w:sig w:usb0="800000AF" w:usb1="50002048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iva Beautiful Pro"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BEC6E" w14:textId="77777777" w:rsidR="007B0DEE" w:rsidRDefault="003804C8" w:rsidP="001741FB">
    <w:pPr>
      <w:pStyle w:val="Zpat"/>
      <w:jc w:val="center"/>
    </w:pPr>
    <w:r>
      <w:rPr>
        <w:noProof/>
      </w:rPr>
      <w:drawing>
        <wp:inline distT="0" distB="0" distL="0" distR="0" wp14:anchorId="45E5C705" wp14:editId="1B10D632">
          <wp:extent cx="5760720" cy="4953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BC42C" w14:textId="77777777" w:rsidR="008E344F" w:rsidRDefault="008E344F" w:rsidP="00683417">
      <w:pPr>
        <w:spacing w:after="0" w:line="240" w:lineRule="auto"/>
      </w:pPr>
      <w:r>
        <w:separator/>
      </w:r>
    </w:p>
  </w:footnote>
  <w:footnote w:type="continuationSeparator" w:id="0">
    <w:p w14:paraId="72CA031E" w14:textId="77777777" w:rsidR="008E344F" w:rsidRDefault="008E344F" w:rsidP="00683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0" w:type="auto"/>
      <w:tblInd w:w="29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55"/>
    </w:tblGrid>
    <w:tr w:rsidR="00A9520A" w14:paraId="69888BF6" w14:textId="77777777" w:rsidTr="00FA71E3">
      <w:trPr>
        <w:trHeight w:val="954"/>
      </w:trPr>
      <w:tc>
        <w:tcPr>
          <w:tcW w:w="8255" w:type="dxa"/>
        </w:tcPr>
        <w:p w14:paraId="69F66104" w14:textId="77777777" w:rsidR="00A9520A" w:rsidRDefault="008E344F" w:rsidP="00A9520A">
          <w:pPr>
            <w:rPr>
              <w:rFonts w:cstheme="minorHAnsi"/>
            </w:rPr>
          </w:pPr>
        </w:p>
        <w:p w14:paraId="2BF4CDD1" w14:textId="77777777" w:rsidR="00A9520A" w:rsidRDefault="003804C8" w:rsidP="00A9520A">
          <w:pPr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65B997EF" wp14:editId="1C06A49C">
                <wp:extent cx="904875" cy="366841"/>
                <wp:effectExtent l="0" t="0" r="0" b="0"/>
                <wp:docPr id="2" name="Obrázek 2" descr="C:\Users\Jana\Desktop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na\Desktop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9127" cy="368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520A" w:rsidRPr="00EB07E5" w14:paraId="40F3B4F5" w14:textId="77777777" w:rsidTr="00FA71E3">
      <w:trPr>
        <w:trHeight w:val="473"/>
      </w:trPr>
      <w:tc>
        <w:tcPr>
          <w:tcW w:w="8255" w:type="dxa"/>
        </w:tcPr>
        <w:p w14:paraId="366E4FAF" w14:textId="3695D2EF" w:rsidR="00A9520A" w:rsidRPr="00EB07E5" w:rsidRDefault="003804C8" w:rsidP="00A9520A">
          <w:pPr>
            <w:jc w:val="center"/>
            <w:rPr>
              <w:rFonts w:ascii="Viva Beautiful Pro" w:hAnsi="Viva Beautiful Pro" w:cstheme="majorHAnsi"/>
              <w:sz w:val="24"/>
              <w:szCs w:val="24"/>
            </w:rPr>
          </w:pPr>
          <w:r w:rsidRPr="00EB07E5">
            <w:rPr>
              <w:rFonts w:ascii="Viva Beautiful Pro" w:hAnsi="Viva Beautiful Pro" w:cstheme="majorHAnsi"/>
              <w:sz w:val="24"/>
              <w:szCs w:val="24"/>
            </w:rPr>
            <w:t xml:space="preserve">Tisková zpráva </w:t>
          </w:r>
          <w:r w:rsidR="0019503C">
            <w:rPr>
              <w:rFonts w:ascii="Viva Beautiful Pro" w:hAnsi="Viva Beautiful Pro" w:cstheme="majorHAnsi"/>
              <w:sz w:val="24"/>
              <w:szCs w:val="24"/>
            </w:rPr>
            <w:t>10</w:t>
          </w:r>
          <w:r>
            <w:rPr>
              <w:rFonts w:ascii="Viva Beautiful Pro" w:hAnsi="Viva Beautiful Pro" w:cstheme="majorHAnsi"/>
              <w:sz w:val="24"/>
              <w:szCs w:val="24"/>
            </w:rPr>
            <w:t xml:space="preserve">. </w:t>
          </w:r>
          <w:r w:rsidR="00683417">
            <w:rPr>
              <w:rFonts w:ascii="Viva Beautiful Pro" w:hAnsi="Viva Beautiful Pro" w:cstheme="majorHAnsi"/>
              <w:sz w:val="24"/>
              <w:szCs w:val="24"/>
            </w:rPr>
            <w:t>února</w:t>
          </w:r>
          <w:r w:rsidRPr="00EB07E5">
            <w:rPr>
              <w:rFonts w:ascii="Viva Beautiful Pro" w:hAnsi="Viva Beautiful Pro" w:cstheme="majorHAnsi"/>
              <w:sz w:val="24"/>
              <w:szCs w:val="24"/>
            </w:rPr>
            <w:t xml:space="preserve"> 202</w:t>
          </w:r>
          <w:r>
            <w:rPr>
              <w:rFonts w:ascii="Viva Beautiful Pro" w:hAnsi="Viva Beautiful Pro" w:cstheme="majorHAnsi"/>
              <w:sz w:val="24"/>
              <w:szCs w:val="24"/>
            </w:rPr>
            <w:t>3</w:t>
          </w:r>
        </w:p>
      </w:tc>
    </w:tr>
  </w:tbl>
  <w:p w14:paraId="6071E050" w14:textId="77777777" w:rsidR="00A9520A" w:rsidRDefault="008E344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417"/>
    <w:rsid w:val="000F0B03"/>
    <w:rsid w:val="001741FB"/>
    <w:rsid w:val="0019503C"/>
    <w:rsid w:val="003804C8"/>
    <w:rsid w:val="003B7320"/>
    <w:rsid w:val="00683417"/>
    <w:rsid w:val="008E344F"/>
    <w:rsid w:val="00E117E3"/>
    <w:rsid w:val="00FA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7727F4"/>
  <w15:chartTrackingRefBased/>
  <w15:docId w15:val="{09A62DB8-9B50-4395-BB90-030CED703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3417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8341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683417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683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3417"/>
  </w:style>
  <w:style w:type="paragraph" w:styleId="Zpat">
    <w:name w:val="footer"/>
    <w:basedOn w:val="Normln"/>
    <w:link w:val="ZpatChar"/>
    <w:uiPriority w:val="99"/>
    <w:unhideWhenUsed/>
    <w:rsid w:val="00683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3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Zárubová</dc:creator>
  <cp:keywords/>
  <dc:description/>
  <cp:lastModifiedBy>Jana Zárubová</cp:lastModifiedBy>
  <cp:revision>3</cp:revision>
  <cp:lastPrinted>2023-02-09T17:05:00Z</cp:lastPrinted>
  <dcterms:created xsi:type="dcterms:W3CDTF">2023-02-01T05:37:00Z</dcterms:created>
  <dcterms:modified xsi:type="dcterms:W3CDTF">2023-02-09T17:05:00Z</dcterms:modified>
</cp:coreProperties>
</file>